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3141" w:rsidRDefault="006A2B06" w:rsidP="00FB4080">
      <w:pPr>
        <w:spacing w:line="360" w:lineRule="auto"/>
        <w:rPr>
          <w:rtl/>
        </w:rPr>
      </w:pPr>
      <w:bookmarkStart w:id="0" w:name="_GoBack"/>
      <w:bookmarkEnd w:id="0"/>
      <w:r>
        <w:rPr>
          <w:rFonts w:hint="cs"/>
          <w:rtl/>
        </w:rPr>
        <w:t xml:space="preserve">                             </w:t>
      </w:r>
      <w:r>
        <w:rPr>
          <w:rtl/>
        </w:rPr>
        <w:drawing>
          <wp:inline distT="0" distB="0" distL="0" distR="0">
            <wp:extent cx="809625" cy="1002011"/>
            <wp:effectExtent l="0" t="0" r="0" b="0"/>
            <wp:docPr id="2" name="תמונה 2" descr="C:\Users\Win7\Pictures\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Pictures\1111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9625" cy="1002011"/>
                    </a:xfrm>
                    <a:prstGeom prst="rect">
                      <a:avLst/>
                    </a:prstGeom>
                    <a:noFill/>
                    <a:ln>
                      <a:noFill/>
                    </a:ln>
                  </pic:spPr>
                </pic:pic>
              </a:graphicData>
            </a:graphic>
          </wp:inline>
        </w:drawing>
      </w:r>
      <w:r>
        <w:rPr>
          <w:rFonts w:hint="cs"/>
          <w:rtl/>
        </w:rPr>
        <w:t xml:space="preserve">                                                                                   </w:t>
      </w:r>
      <w:r>
        <w:rPr>
          <w:rtl/>
        </w:rPr>
        <w:drawing>
          <wp:inline distT="0" distB="0" distL="0" distR="0">
            <wp:extent cx="1299166" cy="428625"/>
            <wp:effectExtent l="0" t="0" r="0" b="0"/>
            <wp:docPr id="1" name="תמונה 1" descr="C:\Users\Win7\Pictures\2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Pictures\222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99166" cy="428625"/>
                    </a:xfrm>
                    <a:prstGeom prst="rect">
                      <a:avLst/>
                    </a:prstGeom>
                    <a:noFill/>
                    <a:ln>
                      <a:noFill/>
                    </a:ln>
                  </pic:spPr>
                </pic:pic>
              </a:graphicData>
            </a:graphic>
          </wp:inline>
        </w:drawing>
      </w:r>
    </w:p>
    <w:p w:rsidR="006A2B06" w:rsidRDefault="006A2B06" w:rsidP="00FB4080">
      <w:pPr>
        <w:spacing w:line="360" w:lineRule="auto"/>
        <w:rPr>
          <w:rtl/>
        </w:rPr>
      </w:pPr>
    </w:p>
    <w:p w:rsidR="006A2B06" w:rsidRPr="006A2B06" w:rsidRDefault="006A2B06" w:rsidP="00FB4080">
      <w:pPr>
        <w:spacing w:line="360" w:lineRule="auto"/>
        <w:rPr>
          <w:rFonts w:cstheme="minorBidi"/>
          <w:sz w:val="24"/>
          <w:szCs w:val="24"/>
          <w:rtl/>
          <w:lang w:bidi="ar-LB"/>
        </w:rPr>
      </w:pPr>
      <w:r w:rsidRPr="006A2B06">
        <w:rPr>
          <w:rFonts w:cstheme="minorBidi" w:hint="cs"/>
          <w:sz w:val="24"/>
          <w:szCs w:val="24"/>
          <w:rtl/>
          <w:lang w:bidi="ar-LB"/>
        </w:rPr>
        <w:t xml:space="preserve">وزارة الداخلية                                                                                             سلطة أراضي إسرائيل </w:t>
      </w:r>
    </w:p>
    <w:p w:rsidR="006A2B06" w:rsidRDefault="006A2B06" w:rsidP="00F763A6">
      <w:pPr>
        <w:spacing w:line="360" w:lineRule="auto"/>
        <w:rPr>
          <w:rFonts w:cstheme="minorBidi"/>
          <w:sz w:val="24"/>
          <w:szCs w:val="24"/>
          <w:rtl/>
          <w:lang w:bidi="ar-LB"/>
        </w:rPr>
      </w:pPr>
      <w:r>
        <w:rPr>
          <w:rFonts w:cstheme="minorBidi" w:hint="cs"/>
          <w:rtl/>
          <w:lang w:bidi="ar-LB"/>
        </w:rPr>
        <w:t xml:space="preserve">                                                                                                                          </w:t>
      </w:r>
      <w:r w:rsidRPr="006A2B06">
        <w:rPr>
          <w:rFonts w:cstheme="minorBidi" w:hint="cs"/>
          <w:sz w:val="24"/>
          <w:szCs w:val="24"/>
          <w:rtl/>
          <w:lang w:bidi="ar-LB"/>
        </w:rPr>
        <w:t xml:space="preserve">فرع التطوير والبنى التحتية </w:t>
      </w:r>
    </w:p>
    <w:p w:rsidR="006A2B06" w:rsidRDefault="006A2B06" w:rsidP="00FB4080">
      <w:pPr>
        <w:spacing w:line="360" w:lineRule="auto"/>
        <w:rPr>
          <w:rFonts w:cstheme="minorBidi"/>
          <w:sz w:val="24"/>
          <w:szCs w:val="24"/>
          <w:rtl/>
          <w:lang w:bidi="ar-LB"/>
        </w:rPr>
      </w:pPr>
    </w:p>
    <w:p w:rsidR="006A2B06" w:rsidRPr="00F763A6" w:rsidRDefault="006A2B06" w:rsidP="00FB4080">
      <w:pPr>
        <w:spacing w:line="360" w:lineRule="auto"/>
        <w:jc w:val="center"/>
        <w:rPr>
          <w:rFonts w:cstheme="minorBidi"/>
          <w:b/>
          <w:bCs/>
          <w:color w:val="002060"/>
          <w:sz w:val="28"/>
          <w:szCs w:val="28"/>
          <w:rtl/>
          <w:lang w:bidi="ar-LB"/>
        </w:rPr>
      </w:pPr>
      <w:r w:rsidRPr="00F763A6">
        <w:rPr>
          <w:rFonts w:cstheme="minorBidi" w:hint="cs"/>
          <w:b/>
          <w:bCs/>
          <w:color w:val="002060"/>
          <w:sz w:val="28"/>
          <w:szCs w:val="28"/>
          <w:rtl/>
          <w:lang w:bidi="ar-LB"/>
        </w:rPr>
        <w:t>سلطة أراضي إسرائيل</w:t>
      </w:r>
      <w:r w:rsidR="00F763A6" w:rsidRPr="00F763A6">
        <w:rPr>
          <w:rFonts w:cstheme="minorBidi" w:hint="cs"/>
          <w:b/>
          <w:bCs/>
          <w:color w:val="002060"/>
          <w:sz w:val="28"/>
          <w:szCs w:val="28"/>
          <w:rtl/>
          <w:lang w:bidi="ar-LB"/>
        </w:rPr>
        <w:t xml:space="preserve"> </w:t>
      </w:r>
      <w:r w:rsidRPr="00F763A6">
        <w:rPr>
          <w:rFonts w:cstheme="minorBidi" w:hint="cs"/>
          <w:b/>
          <w:bCs/>
          <w:color w:val="002060"/>
          <w:sz w:val="28"/>
          <w:szCs w:val="28"/>
          <w:rtl/>
          <w:lang w:bidi="ar-LB"/>
        </w:rPr>
        <w:t>( فرع التطوير والبنى التحتية ) تعلن بهذا عن نشر مناقصة</w:t>
      </w:r>
    </w:p>
    <w:p w:rsidR="006A2B06" w:rsidRPr="00F763A6" w:rsidRDefault="006A2B06" w:rsidP="00FB4080">
      <w:pPr>
        <w:spacing w:line="360" w:lineRule="auto"/>
        <w:jc w:val="center"/>
        <w:rPr>
          <w:rFonts w:cstheme="minorBidi"/>
          <w:b/>
          <w:bCs/>
          <w:color w:val="002060"/>
          <w:sz w:val="28"/>
          <w:szCs w:val="28"/>
          <w:rtl/>
          <w:lang w:bidi="ar-LB"/>
        </w:rPr>
      </w:pPr>
      <w:r w:rsidRPr="00F763A6">
        <w:rPr>
          <w:rFonts w:cstheme="minorBidi" w:hint="cs"/>
          <w:b/>
          <w:bCs/>
          <w:color w:val="002060"/>
          <w:sz w:val="28"/>
          <w:szCs w:val="28"/>
          <w:rtl/>
          <w:lang w:bidi="ar-LB"/>
        </w:rPr>
        <w:t>رقم 2019/101 لتعاقد بعقد إطار مع مقدمي خدمات إدارة تطوير</w:t>
      </w:r>
    </w:p>
    <w:p w:rsidR="006A2B06" w:rsidRPr="00F763A6" w:rsidRDefault="006A2B06" w:rsidP="00FB4080">
      <w:pPr>
        <w:spacing w:line="360" w:lineRule="auto"/>
        <w:jc w:val="center"/>
        <w:rPr>
          <w:rFonts w:cstheme="minorBidi"/>
          <w:b/>
          <w:bCs/>
          <w:color w:val="002060"/>
          <w:sz w:val="28"/>
          <w:szCs w:val="28"/>
          <w:rtl/>
          <w:lang w:bidi="ar-LB"/>
        </w:rPr>
      </w:pPr>
      <w:r w:rsidRPr="00F763A6">
        <w:rPr>
          <w:rFonts w:cstheme="minorBidi" w:hint="cs"/>
          <w:b/>
          <w:bCs/>
          <w:color w:val="002060"/>
          <w:sz w:val="28"/>
          <w:szCs w:val="28"/>
          <w:rtl/>
          <w:lang w:bidi="ar-LB"/>
        </w:rPr>
        <w:t>البنى التحتية ومساعدة  في السوق لسلطة أراضي إسرائيل وللسلطات المحلية</w:t>
      </w:r>
    </w:p>
    <w:p w:rsidR="006A2B06" w:rsidRDefault="006A2B06" w:rsidP="00FB4080">
      <w:pPr>
        <w:spacing w:line="360" w:lineRule="auto"/>
        <w:rPr>
          <w:rFonts w:cstheme="minorBidi"/>
          <w:sz w:val="28"/>
          <w:szCs w:val="28"/>
          <w:rtl/>
          <w:lang w:bidi="ar-LB"/>
        </w:rPr>
      </w:pPr>
    </w:p>
    <w:p w:rsidR="006A2B06" w:rsidRDefault="006A2B06" w:rsidP="00FB4080">
      <w:pPr>
        <w:spacing w:line="360" w:lineRule="auto"/>
        <w:rPr>
          <w:rFonts w:cstheme="minorBidi"/>
          <w:sz w:val="28"/>
          <w:szCs w:val="28"/>
          <w:rtl/>
          <w:lang w:bidi="ar-LB"/>
        </w:rPr>
      </w:pPr>
      <w:r>
        <w:rPr>
          <w:rFonts w:cstheme="minorBidi" w:hint="cs"/>
          <w:sz w:val="28"/>
          <w:szCs w:val="28"/>
          <w:rtl/>
          <w:lang w:bidi="ar-LB"/>
        </w:rPr>
        <w:t xml:space="preserve">1. سلطة أراضي إسرائيل ( فيما يلي :" ر م"ي") تعمل على تطوير وتسويق أراضي في جميع أرجاء البلاد لاستعمالات متنوعة: سكن، صناعة ، تجارة وسياحة. </w:t>
      </w:r>
    </w:p>
    <w:p w:rsidR="006A2B06" w:rsidRDefault="006A2B06" w:rsidP="00FB4080">
      <w:pPr>
        <w:spacing w:line="360" w:lineRule="auto"/>
        <w:rPr>
          <w:rFonts w:cstheme="minorBidi"/>
          <w:sz w:val="28"/>
          <w:szCs w:val="28"/>
          <w:rtl/>
          <w:lang w:bidi="ar-LB"/>
        </w:rPr>
      </w:pPr>
      <w:r w:rsidRPr="006A2B06">
        <w:rPr>
          <w:rFonts w:cstheme="minorBidi" w:hint="cs"/>
          <w:sz w:val="28"/>
          <w:szCs w:val="28"/>
          <w:rtl/>
          <w:lang w:bidi="ar-LB"/>
        </w:rPr>
        <w:t xml:space="preserve"> </w:t>
      </w:r>
      <w:r>
        <w:rPr>
          <w:rFonts w:cstheme="minorBidi" w:hint="cs"/>
          <w:sz w:val="28"/>
          <w:szCs w:val="28"/>
          <w:rtl/>
          <w:lang w:bidi="ar-LB"/>
        </w:rPr>
        <w:t xml:space="preserve">2. السلطة المحلية ، بمرافقة فرع الهندسة والتطوير في سلطة أراضي إسرائيل مسؤولة عن تطوير البنى التحتية في المجمعات المسوقة والت تقع في نطاق نفوذها. في قسم من الحالات وبالتنسيق مع السلطة المحلية تدير سلطة أراضي إسرائيل عمليات تطوير المجمعات. </w:t>
      </w:r>
    </w:p>
    <w:p w:rsidR="00FB4080" w:rsidRDefault="006A2B06" w:rsidP="00FB4080">
      <w:pPr>
        <w:spacing w:line="360" w:lineRule="auto"/>
        <w:rPr>
          <w:rFonts w:cstheme="minorBidi"/>
          <w:sz w:val="28"/>
          <w:szCs w:val="28"/>
          <w:rtl/>
          <w:lang w:bidi="ar-LB"/>
        </w:rPr>
      </w:pPr>
      <w:r>
        <w:rPr>
          <w:rFonts w:cstheme="minorBidi" w:hint="cs"/>
          <w:sz w:val="28"/>
          <w:szCs w:val="28"/>
          <w:rtl/>
          <w:lang w:bidi="ar-LB"/>
        </w:rPr>
        <w:t xml:space="preserve">3. سلطة أراضي إسرائيل </w:t>
      </w:r>
      <w:r w:rsidRPr="006A2B06">
        <w:rPr>
          <w:rFonts w:cs="Arial"/>
          <w:sz w:val="28"/>
          <w:szCs w:val="28"/>
          <w:rtl/>
          <w:lang w:bidi="ar-LB"/>
        </w:rPr>
        <w:t xml:space="preserve">تتشرف </w:t>
      </w:r>
      <w:r>
        <w:rPr>
          <w:rFonts w:cs="Arial" w:hint="cs"/>
          <w:sz w:val="28"/>
          <w:szCs w:val="28"/>
          <w:rtl/>
          <w:lang w:bidi="ar-LB"/>
        </w:rPr>
        <w:t xml:space="preserve">بهذا </w:t>
      </w:r>
      <w:r>
        <w:rPr>
          <w:rFonts w:cstheme="minorBidi" w:hint="cs"/>
          <w:sz w:val="28"/>
          <w:szCs w:val="28"/>
          <w:rtl/>
          <w:lang w:bidi="ar-LB"/>
        </w:rPr>
        <w:t>بطلب تلقي عروض للعمل كمزود لتقديم خدمات إدارة أعمال التطوير في مجمعات التسويق بما في ذلك إدارة</w:t>
      </w:r>
      <w:r w:rsidR="00FB4080">
        <w:rPr>
          <w:rFonts w:cstheme="minorBidi" w:hint="cs"/>
          <w:sz w:val="28"/>
          <w:szCs w:val="28"/>
          <w:rtl/>
          <w:lang w:bidi="ar-LB"/>
        </w:rPr>
        <w:t xml:space="preserve"> التخطيط ، المراقبة وتنفيذ الأعمال. بالإضافة إلى ذلك، يساعد المزود بتسويق المجمعات والكل بموجب المفصل في مستندات المناقصة .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4. المناقصة هي مناقصة إطار بموجب المادة 17 و من أنظمة واجب المناقصات، توقع اتفاقيات الإطار مع لغاية 16 فائزاً لفترة ثلاث سنوات . يحفظ حق الخيار لسلطة أراضي إسرائيل ( الإمكانية ) لتمديد فترة التعاقد . المجموع الكلي لفترة التعاقد لا يزيد عن خمس سنوات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5. يوقع الفائزون في المناقصة على اتفاقية إطار مقابل سلطة أراضي إسرائيل ، خلال فترة الاتفاقية تعطى الإمكانية لسلطة أراضي إسرائيل ولكل سلطة محلية ، التعاقد من أجل إدارة التطوير في مجمع معين ، بموجب المفصل في كراس المناقصة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 xml:space="preserve">6. بالخضوع لمصادقة وزير الداخلية بعد الإعلان عن الفائزين بالمناقصة ، باستطاعة سلطة أراضي إسرائيل التعاقد مع مزود إطار من أجل إدارة التطوير في مجمع معين بدون حاجة بمصادقة فردية من وزراة الداخلية على التعاقد.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lastRenderedPageBreak/>
        <w:t xml:space="preserve">7. يعقد مؤتمر مقدمي عروض بتاريخ 2019/06/20- الاشتراك إجباري . يجحب التسجيل مسبقاً بعنوان البريد الالكتروني المسجل أدناه.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 xml:space="preserve">8. الموعد الأخير لتقديم العروض للمناقصة هو 2019/07/15 ، الساعة 12:00 . يفتح صندوق المناقصات لتقديم العروض بتاريخ 2019/7/1 الساعة 12:00.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 xml:space="preserve">9. شروط الاشتراك بالمناقصة مفصلة في مستندات المناقصة وهي تشمل فيما تشمله تقديم كفالة مناقص بقيمة 100.000 ش.ج ويجب أن تكون سارية المفعول لغاية تاريخ 2019/12/31. </w:t>
      </w:r>
    </w:p>
    <w:p w:rsidR="00FB4080" w:rsidRDefault="00FB4080" w:rsidP="00FB4080">
      <w:pPr>
        <w:spacing w:line="360" w:lineRule="auto"/>
        <w:rPr>
          <w:rFonts w:cs="Arial"/>
          <w:sz w:val="28"/>
          <w:szCs w:val="28"/>
          <w:rtl/>
          <w:lang w:bidi="ar-LB"/>
        </w:rPr>
      </w:pPr>
      <w:r>
        <w:rPr>
          <w:rFonts w:cstheme="minorBidi" w:hint="cs"/>
          <w:sz w:val="28"/>
          <w:szCs w:val="28"/>
          <w:rtl/>
          <w:lang w:bidi="ar-LB"/>
        </w:rPr>
        <w:t xml:space="preserve">10. تحتفظ  </w:t>
      </w:r>
      <w:r>
        <w:rPr>
          <w:rFonts w:cs="Arial" w:hint="cs"/>
          <w:sz w:val="28"/>
          <w:szCs w:val="28"/>
          <w:rtl/>
          <w:lang w:bidi="ar-LB"/>
        </w:rPr>
        <w:t>سلطة أراضي إسرائيل لنفسها بالحق بعدم قبول أي عرض ، إلغاء المناقصة وأيضاً يحق لها إدخال تغييرات على المناقص بما في ذلك تأجيل موعد تقديم العروض .</w:t>
      </w:r>
    </w:p>
    <w:p w:rsidR="00FB4080" w:rsidRDefault="00FB4080" w:rsidP="00FB4080">
      <w:pPr>
        <w:spacing w:line="360" w:lineRule="auto"/>
        <w:rPr>
          <w:rFonts w:cstheme="minorBidi"/>
          <w:sz w:val="28"/>
          <w:szCs w:val="28"/>
          <w:rtl/>
          <w:lang w:bidi="ar-LB"/>
        </w:rPr>
      </w:pPr>
      <w:r>
        <w:rPr>
          <w:rFonts w:cs="Arial" w:hint="cs"/>
          <w:sz w:val="28"/>
          <w:szCs w:val="28"/>
          <w:rtl/>
          <w:lang w:bidi="ar-LB"/>
        </w:rPr>
        <w:t xml:space="preserve">11. يمكن تحميل مستندات المناقصة من موقع سلطة أراضي إسرائيل على الانترنت ، بالعنوان </w:t>
      </w:r>
      <w:hyperlink r:id="rId10" w:history="1">
        <w:r w:rsidRPr="00FF3A5C">
          <w:rPr>
            <w:rStyle w:val="Hyperlink"/>
            <w:rFonts w:cs="Arial"/>
            <w:sz w:val="28"/>
            <w:szCs w:val="28"/>
            <w:lang w:bidi="ar-LB"/>
          </w:rPr>
          <w:t>www.land.gov.il/Pages/Tenders.aspx</w:t>
        </w:r>
      </w:hyperlink>
      <w:r>
        <w:rPr>
          <w:rFonts w:cstheme="minorBidi" w:hint="cs"/>
          <w:sz w:val="28"/>
          <w:szCs w:val="28"/>
          <w:rtl/>
          <w:lang w:bidi="ar-LB"/>
        </w:rPr>
        <w:t xml:space="preserve"> أو من موقع دائرة المشتريات الحكومية على الانترنت، بالعنوان </w:t>
      </w:r>
      <w:hyperlink r:id="rId11" w:history="1">
        <w:r w:rsidRPr="00FF3A5C">
          <w:rPr>
            <w:rStyle w:val="Hyperlink"/>
            <w:rFonts w:cstheme="minorBidi"/>
            <w:sz w:val="28"/>
            <w:szCs w:val="28"/>
            <w:lang w:bidi="ar-LB"/>
          </w:rPr>
          <w:t>www.mr.gov.il</w:t>
        </w:r>
      </w:hyperlink>
      <w:r>
        <w:rPr>
          <w:rFonts w:cstheme="minorBidi" w:hint="cs"/>
          <w:sz w:val="28"/>
          <w:szCs w:val="28"/>
          <w:rtl/>
          <w:lang w:bidi="ar-LB"/>
        </w:rPr>
        <w:t xml:space="preserve"> .</w:t>
      </w:r>
    </w:p>
    <w:p w:rsidR="00FB4080" w:rsidRDefault="00FB4080" w:rsidP="00FB4080">
      <w:pPr>
        <w:spacing w:line="360" w:lineRule="auto"/>
        <w:rPr>
          <w:rFonts w:cstheme="minorBidi"/>
          <w:sz w:val="28"/>
          <w:szCs w:val="28"/>
          <w:rtl/>
          <w:lang w:bidi="ar-LB"/>
        </w:rPr>
      </w:pPr>
      <w:r>
        <w:rPr>
          <w:rFonts w:cstheme="minorBidi" w:hint="cs"/>
          <w:sz w:val="28"/>
          <w:szCs w:val="28"/>
          <w:rtl/>
          <w:lang w:bidi="ar-LB"/>
        </w:rPr>
        <w:t xml:space="preserve">12. يمكن تقديم أسئلة استفسارية عبر البريد الالكتروني ، للعنوان : </w:t>
      </w:r>
      <w:hyperlink r:id="rId12" w:history="1">
        <w:r w:rsidRPr="00FF3A5C">
          <w:rPr>
            <w:rStyle w:val="Hyperlink"/>
            <w:rFonts w:cstheme="minorBidi"/>
            <w:sz w:val="28"/>
            <w:szCs w:val="28"/>
            <w:lang w:bidi="ar-LB"/>
          </w:rPr>
          <w:t>Michraz-101-2019@land.gov.il</w:t>
        </w:r>
      </w:hyperlink>
      <w:r>
        <w:rPr>
          <w:rFonts w:cstheme="minorBidi" w:hint="cs"/>
          <w:sz w:val="28"/>
          <w:szCs w:val="28"/>
          <w:rtl/>
          <w:lang w:bidi="ar-LB"/>
        </w:rPr>
        <w:t xml:space="preserve"> حتى تاريخ 2019/6/25 . </w:t>
      </w:r>
    </w:p>
    <w:p w:rsidR="00B70E51" w:rsidRDefault="00B70E51" w:rsidP="00FB4080">
      <w:pPr>
        <w:spacing w:line="360" w:lineRule="auto"/>
        <w:rPr>
          <w:rFonts w:cstheme="minorBidi"/>
          <w:sz w:val="28"/>
          <w:szCs w:val="28"/>
          <w:rtl/>
          <w:lang w:bidi="ar-LB"/>
        </w:rPr>
      </w:pPr>
      <w:r>
        <w:rPr>
          <w:rFonts w:cstheme="minorBidi" w:hint="cs"/>
          <w:sz w:val="28"/>
          <w:szCs w:val="28"/>
          <w:rtl/>
          <w:lang w:bidi="ar-LB"/>
        </w:rPr>
        <w:t xml:space="preserve">13. يجب على مقدم العرض الاطلاع على التعديلات والتحديثات في موقع دائرة المشتريات الحكومية على الانترنت المتعلقة بتوضيحات للمناقصة . </w:t>
      </w:r>
    </w:p>
    <w:p w:rsidR="00B70E51" w:rsidRDefault="00B70E51" w:rsidP="00FB4080">
      <w:pPr>
        <w:spacing w:line="360" w:lineRule="auto"/>
        <w:rPr>
          <w:rFonts w:cstheme="minorBidi"/>
          <w:sz w:val="28"/>
          <w:szCs w:val="28"/>
          <w:rtl/>
          <w:lang w:bidi="ar-LB"/>
        </w:rPr>
      </w:pPr>
      <w:r>
        <w:rPr>
          <w:rFonts w:cstheme="minorBidi" w:hint="cs"/>
          <w:sz w:val="28"/>
          <w:szCs w:val="28"/>
          <w:rtl/>
          <w:lang w:bidi="ar-LB"/>
        </w:rPr>
        <w:t xml:space="preserve">14. يجب تقديم العروض لصندوق المناقصات المخصص لهذه المناقصة ، والموجود في مكاتب مقر سلطة أراضي إسرائيل ( في الطابق السابع) ، شارع هتسفي 15 ( مبنى بيزك ) ، القدس حتى الموعد الأخير لتقديم العروض . العرض الذي لا يوجد في صندوق المناقصات بالموعد الأخير المذكور أعلاه ، لن يُبحث فيه. </w:t>
      </w:r>
    </w:p>
    <w:p w:rsidR="00B70E51" w:rsidRDefault="00B70E51" w:rsidP="00AD3A8A">
      <w:pPr>
        <w:spacing w:line="360" w:lineRule="auto"/>
        <w:rPr>
          <w:rFonts w:cstheme="minorBidi"/>
          <w:sz w:val="28"/>
          <w:szCs w:val="28"/>
          <w:rtl/>
          <w:lang w:bidi="ar-LB"/>
        </w:rPr>
      </w:pPr>
      <w:r>
        <w:rPr>
          <w:rFonts w:cstheme="minorBidi" w:hint="cs"/>
          <w:sz w:val="28"/>
          <w:szCs w:val="28"/>
          <w:rtl/>
          <w:lang w:bidi="ar-LB"/>
        </w:rPr>
        <w:t>15. المواضيع المذكورة في هذا ال</w:t>
      </w:r>
      <w:r w:rsidR="00AD3A8A">
        <w:rPr>
          <w:rFonts w:cstheme="minorBidi" w:hint="cs"/>
          <w:sz w:val="28"/>
          <w:szCs w:val="28"/>
          <w:rtl/>
          <w:lang w:bidi="ar-LB"/>
        </w:rPr>
        <w:t>إ</w:t>
      </w:r>
      <w:r>
        <w:rPr>
          <w:rFonts w:cstheme="minorBidi" w:hint="cs"/>
          <w:sz w:val="28"/>
          <w:szCs w:val="28"/>
          <w:rtl/>
          <w:lang w:bidi="ar-LB"/>
        </w:rPr>
        <w:t xml:space="preserve">علان هي للمعرفة العامة فقط. المذكور في مستندات المناقصة والمذكور هناك فقط هو الملزم. </w:t>
      </w:r>
    </w:p>
    <w:p w:rsidR="00B70E51" w:rsidRDefault="00B70E51" w:rsidP="00B70E51">
      <w:pPr>
        <w:spacing w:line="360" w:lineRule="auto"/>
        <w:jc w:val="right"/>
        <w:rPr>
          <w:rFonts w:cstheme="minorBidi"/>
          <w:sz w:val="28"/>
          <w:szCs w:val="28"/>
          <w:rtl/>
          <w:lang w:bidi="ar-LB"/>
        </w:rPr>
      </w:pPr>
      <w:r>
        <w:rPr>
          <w:rFonts w:cstheme="minorBidi" w:hint="cs"/>
          <w:sz w:val="28"/>
          <w:szCs w:val="28"/>
          <w:rtl/>
          <w:lang w:bidi="ar-LB"/>
        </w:rPr>
        <w:t>يوري جمرم</w:t>
      </w:r>
      <w:r w:rsidR="00CE7A8D">
        <w:rPr>
          <w:rFonts w:cstheme="minorBidi" w:hint="cs"/>
          <w:sz w:val="28"/>
          <w:szCs w:val="28"/>
          <w:rtl/>
          <w:lang w:bidi="ar-LB"/>
        </w:rPr>
        <w:t>ا</w:t>
      </w:r>
      <w:r>
        <w:rPr>
          <w:rFonts w:cstheme="minorBidi" w:hint="cs"/>
          <w:sz w:val="28"/>
          <w:szCs w:val="28"/>
          <w:rtl/>
          <w:lang w:bidi="ar-LB"/>
        </w:rPr>
        <w:t xml:space="preserve">ن </w:t>
      </w:r>
    </w:p>
    <w:p w:rsidR="00B70E51" w:rsidRDefault="00B70E51" w:rsidP="00B70E51">
      <w:pPr>
        <w:spacing w:line="360" w:lineRule="auto"/>
        <w:jc w:val="right"/>
        <w:rPr>
          <w:rFonts w:cstheme="minorBidi"/>
          <w:sz w:val="28"/>
          <w:szCs w:val="28"/>
          <w:rtl/>
          <w:lang w:bidi="ar-LB"/>
        </w:rPr>
      </w:pPr>
      <w:r>
        <w:rPr>
          <w:rFonts w:cstheme="minorBidi" w:hint="cs"/>
          <w:sz w:val="28"/>
          <w:szCs w:val="28"/>
          <w:rtl/>
          <w:lang w:bidi="ar-LB"/>
        </w:rPr>
        <w:t xml:space="preserve">مدير فرع التطوير والبنى التحتية </w:t>
      </w:r>
    </w:p>
    <w:p w:rsidR="00B70E51" w:rsidRPr="00FB4080" w:rsidRDefault="00B70E51" w:rsidP="00FB4080">
      <w:pPr>
        <w:spacing w:line="360" w:lineRule="auto"/>
        <w:rPr>
          <w:rFonts w:cstheme="minorBidi"/>
          <w:sz w:val="28"/>
          <w:szCs w:val="28"/>
          <w:rtl/>
          <w:lang w:bidi="ar-LB"/>
        </w:rPr>
      </w:pPr>
    </w:p>
    <w:p w:rsidR="006A2B06" w:rsidRPr="006A2B06" w:rsidRDefault="006A2B06" w:rsidP="00FB4080">
      <w:pPr>
        <w:spacing w:line="360" w:lineRule="auto"/>
        <w:rPr>
          <w:rFonts w:cstheme="minorBidi"/>
          <w:sz w:val="28"/>
          <w:szCs w:val="28"/>
          <w:rtl/>
          <w:lang w:bidi="ar-LB"/>
        </w:rPr>
      </w:pPr>
      <w:r>
        <w:rPr>
          <w:rFonts w:cstheme="minorBidi" w:hint="cs"/>
          <w:sz w:val="28"/>
          <w:szCs w:val="28"/>
          <w:rtl/>
          <w:lang w:bidi="ar-LB"/>
        </w:rPr>
        <w:t xml:space="preserve">  </w:t>
      </w:r>
    </w:p>
    <w:sectPr w:rsidR="006A2B06" w:rsidRPr="006A2B06" w:rsidSect="00416A66">
      <w:headerReference w:type="default" r:id="rId13"/>
      <w:endnotePr>
        <w:numFmt w:val="lowerLetter"/>
      </w:endnotePr>
      <w:type w:val="continuous"/>
      <w:pgSz w:w="11906" w:h="16838"/>
      <w:pgMar w:top="1440" w:right="1134" w:bottom="1440"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0A95" w:rsidRDefault="00ED0A95">
      <w:r>
        <w:separator/>
      </w:r>
    </w:p>
  </w:endnote>
  <w:endnote w:type="continuationSeparator" w:id="0">
    <w:p w:rsidR="00ED0A95" w:rsidRDefault="00ED0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0A95" w:rsidRDefault="00ED0A95">
      <w:r>
        <w:separator/>
      </w:r>
    </w:p>
  </w:footnote>
  <w:footnote w:type="continuationSeparator" w:id="0">
    <w:p w:rsidR="00ED0A95" w:rsidRDefault="00ED0A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6B88" w:rsidRDefault="00E06B88">
    <w:pPr>
      <w:rPr>
        <w:szCs w:val="24"/>
        <w:rtl/>
      </w:rPr>
    </w:pPr>
  </w:p>
  <w:p w:rsidR="00E06B88" w:rsidRDefault="00E06B88">
    <w:pPr>
      <w:rPr>
        <w:szCs w:val="24"/>
        <w:rtl/>
      </w:rPr>
    </w:pPr>
  </w:p>
  <w:p w:rsidR="00E06B88" w:rsidRDefault="00E06B88">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219DC"/>
    <w:multiLevelType w:val="singleLevel"/>
    <w:tmpl w:val="818EA9A6"/>
    <w:lvl w:ilvl="0">
      <w:numFmt w:val="chosung"/>
      <w:lvlText w:val="-"/>
      <w:lvlJc w:val="left"/>
      <w:pPr>
        <w:tabs>
          <w:tab w:val="num" w:pos="420"/>
        </w:tabs>
        <w:ind w:left="420" w:right="420" w:hanging="360"/>
      </w:pPr>
      <w:rPr>
        <w:rFonts w:cs="Times New Roman" w:hint="default"/>
        <w:sz w:val="24"/>
      </w:rPr>
    </w:lvl>
  </w:abstractNum>
  <w:abstractNum w:abstractNumId="1" w15:restartNumberingAfterBreak="0">
    <w:nsid w:val="36132B5A"/>
    <w:multiLevelType w:val="singleLevel"/>
    <w:tmpl w:val="8488C628"/>
    <w:lvl w:ilvl="0">
      <w:start w:val="1"/>
      <w:numFmt w:val="decimal"/>
      <w:lvlText w:val="%1."/>
      <w:lvlJc w:val="center"/>
      <w:pPr>
        <w:tabs>
          <w:tab w:val="num" w:pos="360"/>
        </w:tabs>
        <w:ind w:left="340" w:right="340" w:hanging="3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A4E"/>
    <w:rsid w:val="000039D7"/>
    <w:rsid w:val="00012F38"/>
    <w:rsid w:val="0002116B"/>
    <w:rsid w:val="00022296"/>
    <w:rsid w:val="0002269E"/>
    <w:rsid w:val="00024941"/>
    <w:rsid w:val="00026039"/>
    <w:rsid w:val="000348C5"/>
    <w:rsid w:val="00036312"/>
    <w:rsid w:val="00040401"/>
    <w:rsid w:val="00085E51"/>
    <w:rsid w:val="00085F65"/>
    <w:rsid w:val="000B248F"/>
    <w:rsid w:val="000B3C04"/>
    <w:rsid w:val="000C6477"/>
    <w:rsid w:val="001042A6"/>
    <w:rsid w:val="00106CBB"/>
    <w:rsid w:val="00117EC1"/>
    <w:rsid w:val="001253CB"/>
    <w:rsid w:val="001266C9"/>
    <w:rsid w:val="00126E2B"/>
    <w:rsid w:val="00134B1F"/>
    <w:rsid w:val="00141CB8"/>
    <w:rsid w:val="0016402C"/>
    <w:rsid w:val="00175502"/>
    <w:rsid w:val="001964F3"/>
    <w:rsid w:val="001A2D2F"/>
    <w:rsid w:val="001A6482"/>
    <w:rsid w:val="001B2C4E"/>
    <w:rsid w:val="001B504A"/>
    <w:rsid w:val="001C62CC"/>
    <w:rsid w:val="00225FBA"/>
    <w:rsid w:val="002304F8"/>
    <w:rsid w:val="002312AB"/>
    <w:rsid w:val="0023757E"/>
    <w:rsid w:val="00247DF8"/>
    <w:rsid w:val="00250232"/>
    <w:rsid w:val="0025184C"/>
    <w:rsid w:val="002633D2"/>
    <w:rsid w:val="002801C7"/>
    <w:rsid w:val="002B77B4"/>
    <w:rsid w:val="002B7CBB"/>
    <w:rsid w:val="002D73A1"/>
    <w:rsid w:val="002E3B75"/>
    <w:rsid w:val="00300411"/>
    <w:rsid w:val="003108AF"/>
    <w:rsid w:val="003142E7"/>
    <w:rsid w:val="003216F6"/>
    <w:rsid w:val="00336F76"/>
    <w:rsid w:val="003402DD"/>
    <w:rsid w:val="00344099"/>
    <w:rsid w:val="00352FDA"/>
    <w:rsid w:val="003A6C35"/>
    <w:rsid w:val="003C1B9D"/>
    <w:rsid w:val="003D53F7"/>
    <w:rsid w:val="003E46D1"/>
    <w:rsid w:val="00416A66"/>
    <w:rsid w:val="004260C3"/>
    <w:rsid w:val="004353DF"/>
    <w:rsid w:val="004364BB"/>
    <w:rsid w:val="004373DC"/>
    <w:rsid w:val="00444EA1"/>
    <w:rsid w:val="00444F56"/>
    <w:rsid w:val="00445B44"/>
    <w:rsid w:val="00447C77"/>
    <w:rsid w:val="00454CCF"/>
    <w:rsid w:val="00470BE1"/>
    <w:rsid w:val="004810EC"/>
    <w:rsid w:val="00486E20"/>
    <w:rsid w:val="00490FAC"/>
    <w:rsid w:val="00493608"/>
    <w:rsid w:val="004B77BF"/>
    <w:rsid w:val="004C3463"/>
    <w:rsid w:val="004D5213"/>
    <w:rsid w:val="004F67DB"/>
    <w:rsid w:val="00514537"/>
    <w:rsid w:val="005312F7"/>
    <w:rsid w:val="00551262"/>
    <w:rsid w:val="00560CA8"/>
    <w:rsid w:val="00581112"/>
    <w:rsid w:val="005B2106"/>
    <w:rsid w:val="005B2C26"/>
    <w:rsid w:val="005B6649"/>
    <w:rsid w:val="005F6370"/>
    <w:rsid w:val="00610A05"/>
    <w:rsid w:val="00624498"/>
    <w:rsid w:val="006261BB"/>
    <w:rsid w:val="006301D8"/>
    <w:rsid w:val="00636573"/>
    <w:rsid w:val="00637EEB"/>
    <w:rsid w:val="00642BDA"/>
    <w:rsid w:val="00645818"/>
    <w:rsid w:val="006510EF"/>
    <w:rsid w:val="006522FC"/>
    <w:rsid w:val="006551B7"/>
    <w:rsid w:val="00655E0F"/>
    <w:rsid w:val="00664DB1"/>
    <w:rsid w:val="006675E8"/>
    <w:rsid w:val="006706DB"/>
    <w:rsid w:val="00672C7A"/>
    <w:rsid w:val="00680086"/>
    <w:rsid w:val="006965A8"/>
    <w:rsid w:val="006966AF"/>
    <w:rsid w:val="006A2B06"/>
    <w:rsid w:val="006A60CA"/>
    <w:rsid w:val="006B64C4"/>
    <w:rsid w:val="006E4480"/>
    <w:rsid w:val="006F7C3C"/>
    <w:rsid w:val="00706E3E"/>
    <w:rsid w:val="00717896"/>
    <w:rsid w:val="007219E9"/>
    <w:rsid w:val="00722B65"/>
    <w:rsid w:val="00731C38"/>
    <w:rsid w:val="00733141"/>
    <w:rsid w:val="0074275D"/>
    <w:rsid w:val="00745A22"/>
    <w:rsid w:val="00766039"/>
    <w:rsid w:val="00772F1A"/>
    <w:rsid w:val="007A277E"/>
    <w:rsid w:val="007B43FF"/>
    <w:rsid w:val="007B68F7"/>
    <w:rsid w:val="007B7FF1"/>
    <w:rsid w:val="007C53CC"/>
    <w:rsid w:val="007D2B73"/>
    <w:rsid w:val="007D766B"/>
    <w:rsid w:val="007F3486"/>
    <w:rsid w:val="00800982"/>
    <w:rsid w:val="008304EC"/>
    <w:rsid w:val="008440FF"/>
    <w:rsid w:val="00847A58"/>
    <w:rsid w:val="0085133F"/>
    <w:rsid w:val="00851B5B"/>
    <w:rsid w:val="00851C4F"/>
    <w:rsid w:val="00861D90"/>
    <w:rsid w:val="00867135"/>
    <w:rsid w:val="008762CE"/>
    <w:rsid w:val="00894090"/>
    <w:rsid w:val="008A4441"/>
    <w:rsid w:val="008B0135"/>
    <w:rsid w:val="008B7F15"/>
    <w:rsid w:val="008C5324"/>
    <w:rsid w:val="008C6E6A"/>
    <w:rsid w:val="008D262D"/>
    <w:rsid w:val="00904997"/>
    <w:rsid w:val="009147D6"/>
    <w:rsid w:val="00936B40"/>
    <w:rsid w:val="0094471C"/>
    <w:rsid w:val="0096041D"/>
    <w:rsid w:val="00965B26"/>
    <w:rsid w:val="009702F9"/>
    <w:rsid w:val="009A6970"/>
    <w:rsid w:val="009B73A6"/>
    <w:rsid w:val="009E4E41"/>
    <w:rsid w:val="00A032A8"/>
    <w:rsid w:val="00A0565D"/>
    <w:rsid w:val="00A12CC8"/>
    <w:rsid w:val="00A13E02"/>
    <w:rsid w:val="00A2430D"/>
    <w:rsid w:val="00A26016"/>
    <w:rsid w:val="00A26099"/>
    <w:rsid w:val="00A32D6C"/>
    <w:rsid w:val="00A47ABD"/>
    <w:rsid w:val="00A47BDE"/>
    <w:rsid w:val="00A60902"/>
    <w:rsid w:val="00A67DBF"/>
    <w:rsid w:val="00A91460"/>
    <w:rsid w:val="00AB68A8"/>
    <w:rsid w:val="00AB6A70"/>
    <w:rsid w:val="00AC7B9A"/>
    <w:rsid w:val="00AD2A76"/>
    <w:rsid w:val="00AD3A8A"/>
    <w:rsid w:val="00AD53B5"/>
    <w:rsid w:val="00AE0FEF"/>
    <w:rsid w:val="00B01EB2"/>
    <w:rsid w:val="00B1561C"/>
    <w:rsid w:val="00B276C7"/>
    <w:rsid w:val="00B338C0"/>
    <w:rsid w:val="00B70E51"/>
    <w:rsid w:val="00B74405"/>
    <w:rsid w:val="00B771B8"/>
    <w:rsid w:val="00BD562D"/>
    <w:rsid w:val="00BE2A68"/>
    <w:rsid w:val="00C253C1"/>
    <w:rsid w:val="00C340A0"/>
    <w:rsid w:val="00C35443"/>
    <w:rsid w:val="00C83A4E"/>
    <w:rsid w:val="00C91F50"/>
    <w:rsid w:val="00C9491A"/>
    <w:rsid w:val="00C95C8B"/>
    <w:rsid w:val="00CA394F"/>
    <w:rsid w:val="00CA558A"/>
    <w:rsid w:val="00CD0A2E"/>
    <w:rsid w:val="00CD1206"/>
    <w:rsid w:val="00CE6C72"/>
    <w:rsid w:val="00CE7404"/>
    <w:rsid w:val="00CE7A8D"/>
    <w:rsid w:val="00CE7E4A"/>
    <w:rsid w:val="00CF60D3"/>
    <w:rsid w:val="00D10D41"/>
    <w:rsid w:val="00D41E2B"/>
    <w:rsid w:val="00D425AE"/>
    <w:rsid w:val="00D44EEB"/>
    <w:rsid w:val="00D502D7"/>
    <w:rsid w:val="00D61D2B"/>
    <w:rsid w:val="00DB0189"/>
    <w:rsid w:val="00DB6C33"/>
    <w:rsid w:val="00DB7538"/>
    <w:rsid w:val="00DC4F1F"/>
    <w:rsid w:val="00DD0280"/>
    <w:rsid w:val="00DF4001"/>
    <w:rsid w:val="00E06B88"/>
    <w:rsid w:val="00E07FFD"/>
    <w:rsid w:val="00E14BE7"/>
    <w:rsid w:val="00E2556E"/>
    <w:rsid w:val="00E359CF"/>
    <w:rsid w:val="00E417CE"/>
    <w:rsid w:val="00E57719"/>
    <w:rsid w:val="00E65C65"/>
    <w:rsid w:val="00E75CD3"/>
    <w:rsid w:val="00E800AA"/>
    <w:rsid w:val="00E90F3F"/>
    <w:rsid w:val="00EA15D0"/>
    <w:rsid w:val="00EA5753"/>
    <w:rsid w:val="00EB5AC0"/>
    <w:rsid w:val="00EC16DA"/>
    <w:rsid w:val="00EC38FE"/>
    <w:rsid w:val="00EC5003"/>
    <w:rsid w:val="00EC71A9"/>
    <w:rsid w:val="00ED0A95"/>
    <w:rsid w:val="00ED68DB"/>
    <w:rsid w:val="00F127E1"/>
    <w:rsid w:val="00F13A7F"/>
    <w:rsid w:val="00F225BB"/>
    <w:rsid w:val="00F37998"/>
    <w:rsid w:val="00F55AA7"/>
    <w:rsid w:val="00F66439"/>
    <w:rsid w:val="00F7063E"/>
    <w:rsid w:val="00F763A6"/>
    <w:rsid w:val="00F76F04"/>
    <w:rsid w:val="00F803D5"/>
    <w:rsid w:val="00FA61A3"/>
    <w:rsid w:val="00FA7B3B"/>
    <w:rsid w:val="00FB4080"/>
    <w:rsid w:val="00FF34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3F24E70-8762-4AF6-9745-1D2BE55B92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uiPriority="0"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3141"/>
    <w:pPr>
      <w:bidi/>
    </w:pPr>
    <w:rPr>
      <w:noProof/>
    </w:rPr>
  </w:style>
  <w:style w:type="paragraph" w:styleId="1">
    <w:name w:val="heading 1"/>
    <w:basedOn w:val="a"/>
    <w:next w:val="a"/>
    <w:link w:val="10"/>
    <w:qFormat/>
    <w:rsid w:val="00F13A7F"/>
    <w:pPr>
      <w:keepNext/>
      <w:jc w:val="center"/>
      <w:outlineLvl w:val="0"/>
    </w:pPr>
    <w:rPr>
      <w:b/>
      <w:bCs/>
      <w:szCs w:val="28"/>
    </w:rPr>
  </w:style>
  <w:style w:type="paragraph" w:styleId="5">
    <w:name w:val="heading 5"/>
    <w:basedOn w:val="a"/>
    <w:next w:val="a"/>
    <w:link w:val="50"/>
    <w:qFormat/>
    <w:rsid w:val="00F13A7F"/>
    <w:pPr>
      <w:keepNext/>
      <w:jc w:val="both"/>
      <w:outlineLvl w:val="4"/>
    </w:pPr>
    <w:rPr>
      <w:szCs w:val="24"/>
    </w:rPr>
  </w:style>
  <w:style w:type="paragraph" w:styleId="6">
    <w:name w:val="heading 6"/>
    <w:basedOn w:val="a"/>
    <w:next w:val="a"/>
    <w:link w:val="60"/>
    <w:qFormat/>
    <w:rsid w:val="00F13A7F"/>
    <w:pPr>
      <w:keepNext/>
      <w:outlineLvl w:val="5"/>
    </w:pPr>
    <w:rPr>
      <w:szCs w:val="24"/>
    </w:rPr>
  </w:style>
  <w:style w:type="paragraph" w:styleId="7">
    <w:name w:val="heading 7"/>
    <w:basedOn w:val="a"/>
    <w:next w:val="a"/>
    <w:qFormat/>
    <w:rsid w:val="00F13A7F"/>
    <w:pPr>
      <w:keepNext/>
      <w:jc w:val="center"/>
      <w:outlineLvl w:val="6"/>
    </w:pPr>
    <w:rPr>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rsid w:val="00F13A7F"/>
    <w:pPr>
      <w:tabs>
        <w:tab w:val="center" w:pos="4153"/>
        <w:tab w:val="right" w:pos="8306"/>
      </w:tabs>
    </w:pPr>
  </w:style>
  <w:style w:type="character" w:customStyle="1" w:styleId="50">
    <w:name w:val="כותרת 5 תו"/>
    <w:link w:val="5"/>
    <w:rsid w:val="0025184C"/>
    <w:rPr>
      <w:noProof/>
      <w:szCs w:val="24"/>
    </w:rPr>
  </w:style>
  <w:style w:type="character" w:customStyle="1" w:styleId="10">
    <w:name w:val="כותרת 1 תו"/>
    <w:link w:val="1"/>
    <w:rsid w:val="00CD1206"/>
    <w:rPr>
      <w:b/>
      <w:bCs/>
      <w:noProof/>
      <w:szCs w:val="28"/>
    </w:rPr>
  </w:style>
  <w:style w:type="character" w:customStyle="1" w:styleId="60">
    <w:name w:val="כותרת 6 תו"/>
    <w:link w:val="6"/>
    <w:rsid w:val="00CD1206"/>
    <w:rPr>
      <w:noProof/>
      <w:szCs w:val="24"/>
    </w:rPr>
  </w:style>
  <w:style w:type="paragraph" w:styleId="a4">
    <w:name w:val="Balloon Text"/>
    <w:basedOn w:val="a"/>
    <w:link w:val="a5"/>
    <w:uiPriority w:val="99"/>
    <w:semiHidden/>
    <w:unhideWhenUsed/>
    <w:rsid w:val="005B2C26"/>
    <w:rPr>
      <w:rFonts w:ascii="Tahoma" w:hAnsi="Tahoma" w:cs="Tahoma"/>
      <w:sz w:val="18"/>
      <w:szCs w:val="18"/>
    </w:rPr>
  </w:style>
  <w:style w:type="character" w:customStyle="1" w:styleId="a5">
    <w:name w:val="טקסט בלונים תו"/>
    <w:link w:val="a4"/>
    <w:uiPriority w:val="99"/>
    <w:semiHidden/>
    <w:rsid w:val="005B2C26"/>
    <w:rPr>
      <w:rFonts w:ascii="Tahoma" w:hAnsi="Tahoma" w:cs="Tahoma"/>
      <w:noProof/>
      <w:sz w:val="18"/>
      <w:szCs w:val="18"/>
    </w:rPr>
  </w:style>
  <w:style w:type="character" w:styleId="a6">
    <w:name w:val="annotation reference"/>
    <w:uiPriority w:val="99"/>
    <w:semiHidden/>
    <w:unhideWhenUsed/>
    <w:rsid w:val="005B2C26"/>
    <w:rPr>
      <w:sz w:val="16"/>
      <w:szCs w:val="16"/>
    </w:rPr>
  </w:style>
  <w:style w:type="paragraph" w:styleId="a7">
    <w:name w:val="annotation text"/>
    <w:basedOn w:val="a"/>
    <w:link w:val="a8"/>
    <w:uiPriority w:val="99"/>
    <w:semiHidden/>
    <w:unhideWhenUsed/>
    <w:rsid w:val="005B2C26"/>
  </w:style>
  <w:style w:type="character" w:customStyle="1" w:styleId="a8">
    <w:name w:val="טקסט הערה תו"/>
    <w:link w:val="a7"/>
    <w:uiPriority w:val="99"/>
    <w:semiHidden/>
    <w:rsid w:val="005B2C26"/>
    <w:rPr>
      <w:noProof/>
    </w:rPr>
  </w:style>
  <w:style w:type="paragraph" w:styleId="a9">
    <w:name w:val="annotation subject"/>
    <w:basedOn w:val="a7"/>
    <w:next w:val="a7"/>
    <w:link w:val="aa"/>
    <w:uiPriority w:val="99"/>
    <w:semiHidden/>
    <w:unhideWhenUsed/>
    <w:rsid w:val="005B2C26"/>
    <w:rPr>
      <w:b/>
      <w:bCs/>
    </w:rPr>
  </w:style>
  <w:style w:type="character" w:customStyle="1" w:styleId="aa">
    <w:name w:val="נושא הערה תו"/>
    <w:link w:val="a9"/>
    <w:uiPriority w:val="99"/>
    <w:semiHidden/>
    <w:rsid w:val="005B2C26"/>
    <w:rPr>
      <w:b/>
      <w:bCs/>
      <w:noProof/>
    </w:rPr>
  </w:style>
  <w:style w:type="table" w:styleId="ab">
    <w:name w:val="Table Grid"/>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FB408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91838">
      <w:bodyDiv w:val="1"/>
      <w:marLeft w:val="0"/>
      <w:marRight w:val="0"/>
      <w:marTop w:val="0"/>
      <w:marBottom w:val="0"/>
      <w:divBdr>
        <w:top w:val="none" w:sz="0" w:space="0" w:color="auto"/>
        <w:left w:val="none" w:sz="0" w:space="0" w:color="auto"/>
        <w:bottom w:val="none" w:sz="0" w:space="0" w:color="auto"/>
        <w:right w:val="none" w:sz="0" w:space="0" w:color="auto"/>
      </w:divBdr>
    </w:div>
    <w:div w:id="394356507">
      <w:bodyDiv w:val="1"/>
      <w:marLeft w:val="0"/>
      <w:marRight w:val="0"/>
      <w:marTop w:val="0"/>
      <w:marBottom w:val="0"/>
      <w:divBdr>
        <w:top w:val="none" w:sz="0" w:space="0" w:color="auto"/>
        <w:left w:val="none" w:sz="0" w:space="0" w:color="auto"/>
        <w:bottom w:val="none" w:sz="0" w:space="0" w:color="auto"/>
        <w:right w:val="none" w:sz="0" w:space="0" w:color="auto"/>
      </w:divBdr>
    </w:div>
    <w:div w:id="562525316">
      <w:bodyDiv w:val="1"/>
      <w:marLeft w:val="0"/>
      <w:marRight w:val="0"/>
      <w:marTop w:val="0"/>
      <w:marBottom w:val="0"/>
      <w:divBdr>
        <w:top w:val="none" w:sz="0" w:space="0" w:color="auto"/>
        <w:left w:val="none" w:sz="0" w:space="0" w:color="auto"/>
        <w:bottom w:val="none" w:sz="0" w:space="0" w:color="auto"/>
        <w:right w:val="none" w:sz="0" w:space="0" w:color="auto"/>
      </w:divBdr>
    </w:div>
    <w:div w:id="659894817">
      <w:bodyDiv w:val="1"/>
      <w:marLeft w:val="0"/>
      <w:marRight w:val="0"/>
      <w:marTop w:val="0"/>
      <w:marBottom w:val="0"/>
      <w:divBdr>
        <w:top w:val="none" w:sz="0" w:space="0" w:color="auto"/>
        <w:left w:val="none" w:sz="0" w:space="0" w:color="auto"/>
        <w:bottom w:val="none" w:sz="0" w:space="0" w:color="auto"/>
        <w:right w:val="none" w:sz="0" w:space="0" w:color="auto"/>
      </w:divBdr>
    </w:div>
    <w:div w:id="991905180">
      <w:bodyDiv w:val="1"/>
      <w:marLeft w:val="0"/>
      <w:marRight w:val="0"/>
      <w:marTop w:val="0"/>
      <w:marBottom w:val="0"/>
      <w:divBdr>
        <w:top w:val="none" w:sz="0" w:space="0" w:color="auto"/>
        <w:left w:val="none" w:sz="0" w:space="0" w:color="auto"/>
        <w:bottom w:val="none" w:sz="0" w:space="0" w:color="auto"/>
        <w:right w:val="none" w:sz="0" w:space="0" w:color="auto"/>
      </w:divBdr>
    </w:div>
    <w:div w:id="1131249567">
      <w:bodyDiv w:val="1"/>
      <w:marLeft w:val="0"/>
      <w:marRight w:val="0"/>
      <w:marTop w:val="0"/>
      <w:marBottom w:val="0"/>
      <w:divBdr>
        <w:top w:val="none" w:sz="0" w:space="0" w:color="auto"/>
        <w:left w:val="none" w:sz="0" w:space="0" w:color="auto"/>
        <w:bottom w:val="none" w:sz="0" w:space="0" w:color="auto"/>
        <w:right w:val="none" w:sz="0" w:space="0" w:color="auto"/>
      </w:divBdr>
    </w:div>
    <w:div w:id="1525947293">
      <w:bodyDiv w:val="1"/>
      <w:marLeft w:val="0"/>
      <w:marRight w:val="0"/>
      <w:marTop w:val="0"/>
      <w:marBottom w:val="0"/>
      <w:divBdr>
        <w:top w:val="none" w:sz="0" w:space="0" w:color="auto"/>
        <w:left w:val="none" w:sz="0" w:space="0" w:color="auto"/>
        <w:bottom w:val="none" w:sz="0" w:space="0" w:color="auto"/>
        <w:right w:val="none" w:sz="0" w:space="0" w:color="auto"/>
      </w:divBdr>
    </w:div>
    <w:div w:id="1590041827">
      <w:bodyDiv w:val="1"/>
      <w:marLeft w:val="0"/>
      <w:marRight w:val="0"/>
      <w:marTop w:val="0"/>
      <w:marBottom w:val="0"/>
      <w:divBdr>
        <w:top w:val="none" w:sz="0" w:space="0" w:color="auto"/>
        <w:left w:val="none" w:sz="0" w:space="0" w:color="auto"/>
        <w:bottom w:val="none" w:sz="0" w:space="0" w:color="auto"/>
        <w:right w:val="none" w:sz="0" w:space="0" w:color="auto"/>
      </w:divBdr>
    </w:div>
    <w:div w:id="1641958996">
      <w:bodyDiv w:val="1"/>
      <w:marLeft w:val="0"/>
      <w:marRight w:val="0"/>
      <w:marTop w:val="0"/>
      <w:marBottom w:val="0"/>
      <w:divBdr>
        <w:top w:val="none" w:sz="0" w:space="0" w:color="auto"/>
        <w:left w:val="none" w:sz="0" w:space="0" w:color="auto"/>
        <w:bottom w:val="none" w:sz="0" w:space="0" w:color="auto"/>
        <w:right w:val="none" w:sz="0" w:space="0" w:color="auto"/>
      </w:divBdr>
    </w:div>
    <w:div w:id="1644852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101-2019@land.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land.gov.il/Pages/Tenders.asp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9520BB-E638-47F4-B216-79DE7C9E0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586</Words>
  <Characters>2933</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MMI</Company>
  <LinksUpToDate>false</LinksUpToDate>
  <CharactersWithSpaces>3512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LSIGIAM</dc:creator>
  <cp:lastModifiedBy>LETI</cp:lastModifiedBy>
  <cp:revision>2</cp:revision>
  <cp:lastPrinted>2016-01-11T06:22:00Z</cp:lastPrinted>
  <dcterms:created xsi:type="dcterms:W3CDTF">2019-06-10T09:06:00Z</dcterms:created>
  <dcterms:modified xsi:type="dcterms:W3CDTF">2019-06-10T09:06:00Z</dcterms:modified>
</cp:coreProperties>
</file>